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1CB5" w:rsidRPr="00570E6B" w:rsidRDefault="00844437">
      <w:pPr>
        <w:spacing w:after="0"/>
        <w:ind w:left="120"/>
        <w:rPr>
          <w:lang w:val="ru-RU"/>
        </w:rPr>
      </w:pPr>
      <w:bookmarkStart w:id="0" w:name="block-16841918"/>
      <w:r w:rsidRPr="00844437"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8391317"/>
            <wp:effectExtent l="0" t="0" r="3175" b="0"/>
            <wp:docPr id="1" name="Рисунок 1" descr="C:\Users\User\AppData\Local\Temp\Rar$DIa6604.3091\титульники_page-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Rar$DIa6604.3091\титульники_page-0008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13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2E1CB5" w:rsidRPr="00570E6B" w:rsidRDefault="002E1CB5">
      <w:pPr>
        <w:rPr>
          <w:lang w:val="ru-RU"/>
        </w:rPr>
        <w:sectPr w:rsidR="002E1CB5" w:rsidRPr="00570E6B">
          <w:pgSz w:w="11906" w:h="16383"/>
          <w:pgMar w:top="1134" w:right="850" w:bottom="1134" w:left="1701" w:header="720" w:footer="720" w:gutter="0"/>
          <w:cols w:space="720"/>
        </w:sectPr>
      </w:pPr>
    </w:p>
    <w:p w:rsidR="002E1CB5" w:rsidRPr="00570E6B" w:rsidRDefault="00582C59">
      <w:pPr>
        <w:spacing w:after="0" w:line="264" w:lineRule="auto"/>
        <w:ind w:left="120"/>
        <w:jc w:val="both"/>
        <w:rPr>
          <w:lang w:val="ru-RU"/>
        </w:rPr>
      </w:pPr>
      <w:bookmarkStart w:id="2" w:name="block-16841917"/>
      <w:bookmarkEnd w:id="0"/>
      <w:r w:rsidRPr="00570E6B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2E1CB5" w:rsidRPr="00570E6B" w:rsidRDefault="002E1CB5">
      <w:pPr>
        <w:spacing w:after="0" w:line="264" w:lineRule="auto"/>
        <w:ind w:left="120"/>
        <w:jc w:val="both"/>
        <w:rPr>
          <w:lang w:val="ru-RU"/>
        </w:rPr>
      </w:pP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При разработке программы по биологии теоретическую основу для определения подходов к формированию содержания учебного предмета «Биология» составили: концептуальные положения ФГОС СОО о взаимообусловленности целей, содержания, результатов обучения и требований к уровню подготовки выпускников, положения об общих целях и принципах, характеризующих современное состояние системы среднего общего образования в Российской Федерации, а также положения о специфике биологии, её значении в познании живой природы и обеспечении существования человеческого общества. Согласно названным положениям, определены основные функции программы по биологии и её структура.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Программа по биологии даёт представление о целях, об общей стратегии обучения, воспитания и развития обучающихся средствами учебного предмета «Биология», определяет обязательное предметное содержание, его структуру, распределение по разделам и темам, рекомендуемую последовательность изучения учебного материала с учётом межпредметных и внутрипредметных связей, логики образовательного процесса, возрастных особенностей обучающихся.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В программе по биологии также учитываются требования к планируемым личностным, метапредметным и предметным результатам обучения в формировании основных видов учебно-познавательной деятельности/учебных действий обучающихся по освоению содержания биологического образования.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 xml:space="preserve">В программе по биологии (10–11 классы, базовый уровень) реализован принцип преемственности в изучении биологии, благодаря чему в ней просматривается направленность на развитие знаний, связанных с формированием естественно-научного мировоззрения, ценностных ориентаций личности, экологического мышления, представлений о здоровом образе жизни и бережным отношением к окружающей природной среде. Поэтому наряду с изучением общебиологических теорий, а также знаний о строении живых систем разного ранга и сущности основных протекающих в них процессов в программе по биологии уделено внимание использованию полученных знаний в повседневной жизни для решения прикладных задач, в том числе: профилактики наследственных заболеваний человека, медико-генетического консультирования, обоснования экологически целесообразного поведения в окружающей природной среде, анализа влияния хозяйственной деятельности человека на состояние природных и искусственных экосистем. Усиление внимания к прикладной направленности учебного предмета «Биология» продиктовано необходимостью обеспечения условий для решения </w:t>
      </w:r>
      <w:r w:rsidRPr="00570E6B">
        <w:rPr>
          <w:rFonts w:ascii="Times New Roman" w:hAnsi="Times New Roman"/>
          <w:color w:val="000000"/>
          <w:sz w:val="28"/>
          <w:lang w:val="ru-RU"/>
        </w:rPr>
        <w:lastRenderedPageBreak/>
        <w:t>одной из актуальных задач школьного биологического образования, которая предполагает формирование у обучающихся способности адаптироваться к изменениям динамично развивающегося современного мира.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Биология на уровне среднего общего образования занимает важное место. Она обеспечивает формирование у обучающихся представлений о научной картине мира, расширяет и обобщает знания о живой природе, её отличительных признаках – уровневой организации и эволюции, создаёт условия для: познания законов живой природы, формирования функциональной грамотности, навыков здорового и безопасного образа жизни, экологического мышления, ценностного отношения к живой природе и человеку.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Большое значение биология имеет также для решения воспитательных и развивающих задач среднего общего образования, социализации обучающихся. Изучение биологии обеспечивает условия для формирования интеллектуальных, коммуникационных и информационных навыков, эстетической культуры, способствует интеграции биологических знаний с представлениями из других учебных предметов, в частности, физики, химии и географии. Названные положения о предназначении учебного предмета «Биология» составили основу для определения подходов к отбору и структурированию его содержания, представленного в программе по биологии.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Отбор содержания учебного предмета «Биология» на базовом уровне осуществлён с позиций культуросообразного подхода, в соответствии с которым обучающиеся должны освоить знания и умения, значимые для формирования общей культуры, определяющие адекватное поведение человека в окружающей природной среде, востребованные в повседневной жизни и практической деятельности. Особое место в этой системе знаний занимают элементы содержания, которые служат основой для формирования представлений о современной естественно-научной картине мира и ценностных ориентациях личности, способствующих гуманизации биологического образования.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Структурирование содержания учебного материала в программе по биологии осуществлено с учётом приоритетного значения знаний об отличительных особенностях живой природы, о её уровневой организации и эволюции. В соответствии с этим в структуре учебного предмета «Биология» выделены следующие содержательные линии: «Биология как наука. Методы научного познания», «Клетка как биологическая система», «Организм как биологическая система», «Система и многообразие органического мира», «Эволюция живой природы», «Экосистемы и присущие им закономерности».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lastRenderedPageBreak/>
        <w:t>Цель изучения учебного предмета «Биология» на базовом уровне – овладение обучающимися знаниями о структурно-функциональной организации живых систем разного ранга и приобретение умений использовать эти знания для грамотных действий в отношении объектов живой природы и решения различных жизненных проблем.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Достижение цели изучения учебного предмета «Биология» на базовом уровне обеспечивается решением следующих задач: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освоение обучающимися системы знаний о биологических теориях, учениях, законах, закономерностях, гипотезах, правилах, служащих основой для формирования представлений о естественно-научной картине мира, о методах научного познания, строении, многообразии и особенностях живых систем разного уровня организации, выдающихся открытиях и современных исследованиях в биологии;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формирование у обучающихся познавательных, интеллектуальных и творческих способностей в процессе анализа данных о путях развития в биологии научных взглядов, идей и подходов к изучению живых систем разного уровня организации;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становление у обучающихся общей культуры, функциональной грамотности, развитие умений объяснять и оценивать явления окружающего мира живой природы на основании знаний и опыта, полученных при изучении биологии;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формирование у обучающихся умений иллюстрировать значение биологических знаний в практической деятельности человека, развитии современных медицинских технологий и агробиотехнологий;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воспитание убеждённости в возможности познания человеком живой природы, необходимости бережного отношения к ней, соблюдения этических норм при проведении биологических исследований;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осознание ценности биологических знаний для повышения уровня экологической культуры, для формирования научного мировоззрения;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применение приобретённых знаний и умений в повседневной жизни для оценки последствий своей деятельности по отношению к окружающей среде, собственному здоровью, обоснование и соблюдение мер профилактики заболеваний.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 xml:space="preserve">В системе среднего общего образования «Биология», изучаемая на базовом уровне, является обязательным учебным предметом, входящим в состав предметной области «Естественно-научные предметы». 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Для изучения биологии на базовом уровне среднего общего образования отводится 68 часов: в 10 классе – 34 часа (1 час в неделю), в 11 классе – 34 часа (1 час в неделю).</w:t>
      </w:r>
    </w:p>
    <w:p w:rsidR="002E1CB5" w:rsidRPr="00570E6B" w:rsidRDefault="002E1CB5">
      <w:pPr>
        <w:rPr>
          <w:lang w:val="ru-RU"/>
        </w:rPr>
        <w:sectPr w:rsidR="002E1CB5" w:rsidRPr="00570E6B">
          <w:pgSz w:w="11906" w:h="16383"/>
          <w:pgMar w:top="1134" w:right="850" w:bottom="1134" w:left="1701" w:header="720" w:footer="720" w:gutter="0"/>
          <w:cols w:space="720"/>
        </w:sectPr>
      </w:pPr>
    </w:p>
    <w:p w:rsidR="002E1CB5" w:rsidRPr="00570E6B" w:rsidRDefault="00582C59">
      <w:pPr>
        <w:spacing w:after="0" w:line="264" w:lineRule="auto"/>
        <w:ind w:left="120"/>
        <w:jc w:val="both"/>
        <w:rPr>
          <w:lang w:val="ru-RU"/>
        </w:rPr>
      </w:pPr>
      <w:bookmarkStart w:id="3" w:name="block-16841921"/>
      <w:bookmarkEnd w:id="2"/>
      <w:r w:rsidRPr="00570E6B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  <w:r w:rsidRPr="00570E6B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E1CB5" w:rsidRPr="00570E6B" w:rsidRDefault="002E1CB5">
      <w:pPr>
        <w:spacing w:after="0" w:line="264" w:lineRule="auto"/>
        <w:ind w:left="120"/>
        <w:jc w:val="both"/>
        <w:rPr>
          <w:lang w:val="ru-RU"/>
        </w:rPr>
      </w:pPr>
    </w:p>
    <w:p w:rsidR="002E1CB5" w:rsidRPr="00570E6B" w:rsidRDefault="00582C59">
      <w:pPr>
        <w:spacing w:after="0" w:line="264" w:lineRule="auto"/>
        <w:ind w:left="120"/>
        <w:jc w:val="both"/>
        <w:rPr>
          <w:lang w:val="ru-RU"/>
        </w:rPr>
      </w:pPr>
      <w:r w:rsidRPr="00570E6B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2E1CB5" w:rsidRPr="00570E6B" w:rsidRDefault="002E1CB5">
      <w:pPr>
        <w:spacing w:after="0" w:line="264" w:lineRule="auto"/>
        <w:ind w:left="120"/>
        <w:jc w:val="both"/>
        <w:rPr>
          <w:lang w:val="ru-RU"/>
        </w:rPr>
      </w:pP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b/>
          <w:color w:val="000000"/>
          <w:sz w:val="28"/>
          <w:lang w:val="ru-RU"/>
        </w:rPr>
        <w:t>Тема 1. Биология как наука.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 xml:space="preserve">Биология как наука. Связь биологии с общественными, техническими и другими естественными науками, философией, этикой, эстетикой и правом. Роль биологии в формировании современной научной картины мира. Система биологических наук. 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Методы познания живой природы (наблюдение, эксперимент, описание, измерение, классификация, моделирование, статистическая обработка данных).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b/>
          <w:color w:val="000000"/>
          <w:sz w:val="28"/>
          <w:lang w:val="ru-RU"/>
        </w:rPr>
        <w:t>Демонстрации:</w:t>
      </w:r>
    </w:p>
    <w:p w:rsidR="002E1CB5" w:rsidRPr="00844437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 xml:space="preserve">Портреты: Ч. Дарвин, Г. Мендель, Н. К. Кольцов, Дж. </w:t>
      </w:r>
      <w:r w:rsidRPr="00844437">
        <w:rPr>
          <w:rFonts w:ascii="Times New Roman" w:hAnsi="Times New Roman"/>
          <w:color w:val="000000"/>
          <w:sz w:val="28"/>
          <w:lang w:val="ru-RU"/>
        </w:rPr>
        <w:t>Уотсон и Ф. Крик.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Таблицы и схемы: «Методы познания живой природы».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b/>
          <w:color w:val="000000"/>
          <w:sz w:val="28"/>
          <w:lang w:val="ru-RU"/>
        </w:rPr>
        <w:t>Лабораторные и практические работы: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Практическая работа</w:t>
      </w:r>
      <w:r w:rsidRPr="00570E6B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570E6B">
        <w:rPr>
          <w:rFonts w:ascii="Times New Roman" w:hAnsi="Times New Roman"/>
          <w:color w:val="000000"/>
          <w:sz w:val="28"/>
          <w:lang w:val="ru-RU"/>
        </w:rPr>
        <w:t>№ 1. «Использование различных методов при изучении биологических объектов».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b/>
          <w:color w:val="000000"/>
          <w:sz w:val="28"/>
          <w:lang w:val="ru-RU"/>
        </w:rPr>
        <w:t>Тема 2. Живые системы и их организация.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Живые системы (биосистемы) как предмет изучения биологии. Отличие живых систем от неорганической природы.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Свойства биосистем и их разнообразие. Уровни организации биосистем: молекулярный, клеточный, тканевый, организменный, популяционно-видовой, экосистемный (биогеоценотический), биосферный.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b/>
          <w:color w:val="000000"/>
          <w:sz w:val="28"/>
          <w:lang w:val="ru-RU"/>
        </w:rPr>
        <w:t>Демонстрации: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Таблицы и схемы: «Основные признаки жизни», «Уровни организации живой природы».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Оборудование: модель молекулы ДНК.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b/>
          <w:color w:val="000000"/>
          <w:sz w:val="28"/>
          <w:lang w:val="ru-RU"/>
        </w:rPr>
        <w:t>Тема 3. Химический состав и строение клетки.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 xml:space="preserve"> Химический состав клетки. Химические элементы: макроэлементы, микроэлементы. Вода и минеральные вещества.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Функции воды и минеральных веществ в клетке. Поддержание осмотического баланса.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Белки. Состав и строение белков. Аминокислоты – мономеры белков. Незаменимые и заменимые аминокислоты. Аминокислотный состав. Уровни структуры белковой молекулы (первичная, вторичная, третичная и четвертичная структура). Химические свойства белков. Биологические функции белков.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lastRenderedPageBreak/>
        <w:t>Ферменты – биологические катализаторы. Строение фермента: активный центр, субстратная специфичность. Коферменты. Витамины. Отличия ферментов от неорганических катализаторов.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Углеводы: моносахариды (глюкоза, рибоза и дезоксирибоза), дисахариды (сахароза, лактоза) и полисахариды (крахмал, гликоген, целлюлоза). Биологические функции углеводов.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Липиды: триглицериды, фосфолипиды, стероиды. Гидрофильно-гидрофобные свойства. Биологические функции липидов. Сравнение углеводов, белков и липидов как источников энергии.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Нуклеиновые кислоты: ДНК и РНК. Нуклеотиды – мономеры нуклеиновых кислот. Строение и функции ДНК. Строение и функции РНК. Виды РНК. АТФ: строение и функции.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Цитология – наука о клетке. Клеточная теория – пример взаимодействия идей и фактов в научном познании. Методы изучения клетки.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Клетка как целостная живая система. Общие признаки клеток: замкнутая наружная мембрана, молекулы ДНК как генетический аппарат, система синтеза белка.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Типы клеток: эукариотическая и прокариотическая. Особенности строения прокариотической клетки. Клеточная стенка бактерий. Строение эукариотической клетки. Основные отличия растительной, животной и грибной клетки.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Поверхностные структуры клеток – клеточная стенка, гликокаликс, их функции. Плазматическая мембрана, её свойства и функции. Цитоплазма и её органоиды. Одномембранные органоиды клетки: ЭПС, аппарат Гольджи, лизосомы. Полуавтономные органоиды клетки: митохондрии, пластиды. Происхождение митохондрий и пластид. Виды пластид. Немембранные органоиды клетки: рибосомы, клеточный центр, центриоли, реснички, жгутики. Функции органоидов клетки. Включения.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Ядро – регуляторный центр клетки. Строение ядра: ядерная оболочка, кариоплазма, хроматин, ядрышко. Хромосомы.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Транспорт веществ в клетке.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b/>
          <w:color w:val="000000"/>
          <w:sz w:val="28"/>
          <w:lang w:val="ru-RU"/>
        </w:rPr>
        <w:t>Демонстрации: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Портреты: А. Левенгук, Р. Гук, Т. Шванн, М. Шлейден, Р. Вирхов, Дж. Уотсон, Ф. Крик, М. Уилкинс, Р. Франклин, К. М. Бэр.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Диаграммы: «Распределение химических элементов в неживой природе», «Распределение химических элементов в живой природе».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 xml:space="preserve">Таблицы и схемы: «Периодическая таблица химических элементов», «Строение молекулы воды», «Биосинтез белка», «Строение молекулы белка», «Строение фермента», «Нуклеиновые кислоты. ДНК», «Строение молекулы </w:t>
      </w:r>
      <w:r w:rsidRPr="00570E6B">
        <w:rPr>
          <w:rFonts w:ascii="Times New Roman" w:hAnsi="Times New Roman"/>
          <w:color w:val="000000"/>
          <w:sz w:val="28"/>
          <w:lang w:val="ru-RU"/>
        </w:rPr>
        <w:lastRenderedPageBreak/>
        <w:t>АТФ», «Строение эукариотической клетки», «Строение животной клетки», «Строение растительной клетки», «Строение прокариотической клетки», «Строение ядра клетки», «Углеводы», «Липиды».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Оборудование: световой микроскоп, оборудование для проведения наблюдений, измерений, экспериментов, микропрепараты растительных, животных и бактериальных клеток.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b/>
          <w:color w:val="000000"/>
          <w:sz w:val="28"/>
          <w:lang w:val="ru-RU"/>
        </w:rPr>
        <w:t>Лабораторные и практические работы: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Лабораторная работа № 1. «Изучение каталитической активности ферментов (на примере амилазы или каталазы)».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Лабораторная работа № 2. «Изучение строения клеток растений, животных и бактерий под микроскопом на готовых микропрепаратах и их описание».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b/>
          <w:color w:val="000000"/>
          <w:sz w:val="28"/>
          <w:lang w:val="ru-RU"/>
        </w:rPr>
        <w:t>Тема 4. Жизнедеятельность клетки.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 xml:space="preserve">Обмен веществ, или метаболизм. Ассимиляция (пластический обмен) и диссимиляция (энергетический обмен) – две стороны единого процесса метаболизма. Роль законов сохранения веществ и энергии в понимании метаболизма. 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Типы обмена веществ: автотрофный и гетеротрофный. Роль ферментов в обмене веществ и превращении энергии в клетке.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Фотосинтез. Световая и темновая фазы фотосинтеза. Реакции фотосинтеза. Эффективность фотосинтеза. Значение фотосинтеза для жизни на Земле. Влияние условий среды на фотосинтез и способы повышения его продуктивности у культурных растений.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Хемосинтез. Хемосинтезирующие бактерии. Значение хемосинтеза для жизни на Земле.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Энергетический обмен в клетке. Расщепление веществ, выделение и аккумулирование энергии в клетке. Этапы энергетического обмена. Гликолиз. Брожение и его виды. Кислородное окисление, или клеточное дыхание. Окислительное фосфорилирование. Эффективность энергетического обмена.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Реакции матричного синтеза. Генетическая информация и ДНК. Реализация генетической информации в клетке. Генетический код и его свойства. Транскрипция – матричный синтез РНК. Трансляция – биосинтез белка. Этапы трансляции. Кодирование аминокислот. Роль рибосом в биосинтезе белка.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 xml:space="preserve">Неклеточные формы жизни – вирусы. История открытия вирусов (Д. И. Ивановский). Особенности строения и жизненного цикла вирусов. Бактериофаги. Болезни растений, животных и человека, вызываемые вирусами. Вирус иммунодефицита человека (ВИЧ) – возбудитель СПИДа. </w:t>
      </w:r>
      <w:r w:rsidRPr="00570E6B">
        <w:rPr>
          <w:rFonts w:ascii="Times New Roman" w:hAnsi="Times New Roman"/>
          <w:color w:val="000000"/>
          <w:sz w:val="28"/>
          <w:lang w:val="ru-RU"/>
        </w:rPr>
        <w:lastRenderedPageBreak/>
        <w:t>Обратная транскрипция, ревертаза и интеграза. Профилактика распространения вирусных заболеваний.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b/>
          <w:color w:val="000000"/>
          <w:sz w:val="28"/>
          <w:lang w:val="ru-RU"/>
        </w:rPr>
        <w:t>Демонстрации: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Портреты: Н. К. Кольцов, Д. И. Ивановский, К. А. Тимирязев.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Таблицы и схемы: «Типы питания», «Метаболизм», «Митохондрия», «Энергетический обмен», «Хлоропласт», «Фотосинтез», «Строение ДНК», «Строение и функционирование гена», «Синтез белка», «Генетический код», «Вирусы», «Бактериофаги», «Строение и жизненный цикл вируса СПИДа, бактериофага», «Репликация ДНК».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Оборудование: модели-аппликации «Удвоение ДНК и транскрипция», «Биосинтез белка», «Строение клетки», модель структуры ДНК.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b/>
          <w:color w:val="000000"/>
          <w:sz w:val="28"/>
          <w:lang w:val="ru-RU"/>
        </w:rPr>
        <w:t>Тема 5. Размножение и индивидуальное развитие организмов.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Клеточный цикл, или жизненный цикл клетки. Интерфаза и митоз. Процессы, протекающие в интерфазе. Репликация – реакция матричного синтеза ДНК. Строение хромосом. Хромосомный набор – кариотип. Диплоидный и гаплоидный хромосомные наборы. Хроматиды. Цитологические основы размножения и индивидуального развития организмов.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Деление клетки – митоз. Стадии митоза. Процессы, происходящие на разных стадиях митоза. Биологический смысл митоза.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Программируемая гибель клетки – апоптоз.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Формы размножения организмов: бесполое и половое. Виды бесполого размножения: деление надвое, почкование одно- и многоклеточных, спорообразование, вегетативное размножение. Искусственное клонирование организмов, его значение для селекции.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Половое размножение, его отличия от бесполого.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Мейоз. Стадии мейоза. Процессы, происходящие на стадиях мейоза. Поведение хромосом в мейозе. Кроссинговер. Биологический смысл и значение мейоза.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Гаметогенез – процесс образования половых клеток у животных. Половые железы: семенники и яичники. Образование и развитие половых клеток – гамет (сперматозоид, яйцеклетка) – сперматогенез и овогенез. Особенности строения яйцеклеток и сперматозоидов. Оплодотворение. Партеногенез.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 xml:space="preserve">Индивидуальное развитие (онтогенез). Эмбриональное развитие (эмбриогенез). Этапы эмбрионального развития у позвоночных животных: дробление, гаструляция, органогенез. Постэмбриональное развитие. Типы постэмбрионального развития: прямое, непрямое (личиночное). Влияние </w:t>
      </w:r>
      <w:r w:rsidRPr="00570E6B">
        <w:rPr>
          <w:rFonts w:ascii="Times New Roman" w:hAnsi="Times New Roman"/>
          <w:color w:val="000000"/>
          <w:sz w:val="28"/>
          <w:lang w:val="ru-RU"/>
        </w:rPr>
        <w:lastRenderedPageBreak/>
        <w:t>среды на развитие организмов, факторы, способные вызывать врождённые уродства.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Рост и развитие растений. Онтогенез цветкового растения: строение семени, стадии развития.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b/>
          <w:color w:val="000000"/>
          <w:sz w:val="28"/>
          <w:lang w:val="ru-RU"/>
        </w:rPr>
        <w:t>Демонстрации: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 xml:space="preserve">Таблицы и схемы: «Формы размножения организмов», «Двойное оплодотворение у цветковых растений», «Вегетативное размножение растений», «Деление клетки бактерий», «Строение половых клеток», «Строение хромосомы», «Клеточный цикл», «Репликация ДНК», «Митоз», «Мейоз», «Прямое и непрямое развитие», «Гаметогенез у млекопитающих и человека», «Основные стадии онтогенеза». 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Оборудование: микроскоп, микропрепараты «Сперматозоиды млекопитающего», «Яйцеклетка млекопитающего», «Кариокинез в клетках корешка лука», магнитная модель-аппликация «Деление клетки», модель ДНК, модель метафазной хромосомы.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b/>
          <w:color w:val="000000"/>
          <w:sz w:val="28"/>
          <w:lang w:val="ru-RU"/>
        </w:rPr>
        <w:t>Лабораторные и практические работы: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Лабораторная работа № 3. «Наблюдение митоза в клетках кончика корешка лука на готовых микропрепаратах».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Лабораторная работа № 4. «Изучение строения половых клеток на готовых микропрепаратах».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b/>
          <w:color w:val="000000"/>
          <w:sz w:val="28"/>
          <w:lang w:val="ru-RU"/>
        </w:rPr>
        <w:t>Тема 6. Наследственность и изменчивость организмов.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Предмет и задачи генетики. История развития генетики. Роль цитологии и эмбриологии в становлении генетики. Вклад российских и зарубежных учёных в развитие генетики. Методы генетики (гибридологический, цитогенетический, молекулярно-генетический). Основные генетические понятия. Генетическая символика, используемая в схемах скрещиваний.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Закономерности наследования признаков, установленные Г. Менделем. Моногибридное скрещивание. Закон едино­образия гибридов первого поколения. Правило доминирования. Закон расщепления признаков. Гипотеза чистоты гамет. Полное и неполное доминирование.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Дигибридное скрещивание. Закон независимого наследования признаков. Цитогенетические основы дигибридного скрещивания. Анализирующее скрещивание. Использование анализирующего скрещивания для определения генотипа особи.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Сцепленное наследование признаков. Работа Т. Моргана по сцепленному наследованию генов. Нарушение сцепления генов в результате кроссинговера.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Хромосомная теория наследственности. Генетические карты.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lastRenderedPageBreak/>
        <w:t>Генетика пола. Хромосомное определение пола. Аутосомы и половые хромосомы. Гомогаметные и гетерогаметные организмы. Наследование признаков, сцепленных с полом.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Изменчивость. Виды изменчивости: ненаследственная и наследственная. Роль среды в ненаследственной изменчивости. Характеристика модификационной изменчивости. Вариационный ряд и вариационная кривая. Норма реакции признака. Количественные и качественные признаки и их норма реакции. Свойства модификационной изменчивости.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Наследственная, или генотипическая, изменчивость. Комбинативная изменчивость. Мейоз и половой процесс – основа комбинативной изменчивости. Мутационная изменчивость. Классификация мутаций: генные, хромосомные, геномные. Частота и причины мутаций. Мутагенные факторы. Закон гомологических рядов в наследственной изменчивости Н. И. Вавилова.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Внеядерная наследственность и изменчивость.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Генетика человека. Кариотип человека. Основные методы генетики человека: генеалогический, близнецовый, цитогенетический, биохимический, молекулярно-генетический. Современное определение генотипа: полногеномное секвенирование, генотипирование, в том числе с помощью ПЦР-анализа. Наследственные заболевания человека: генные болезни, болезни с наследственной предрасположенностью, хромосомные болезни. Соматические и генеративные мутации. Стволовые клетки. Принципы здорового образа жизни, диагностики, профилактики и лечения генетических болезней. Медико-генетическое консультирование. Значение медицинской генетики в предотвращении и лечении генетических заболеваний человека.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b/>
          <w:color w:val="000000"/>
          <w:sz w:val="28"/>
          <w:lang w:val="ru-RU"/>
        </w:rPr>
        <w:t>Демонстрации: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Портреты: Г. Мендель, Т. Морган, Г. де Фриз, С. С. Четвериков, Н. В. Тимофеев-Ресовский, Н. И. Вавилов.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Таблицы и схемы: «Моногибридное скрещивание и его цитогенетическая основа», «Закон расщепления и его цитогенетическая основа», «Закон чистоты гамет», «Дигибридное скрещивание», «Цитологические основы дигибридного скрещивания», «Мейоз», «Взаимодействие аллельных генов», «Генетические карты растений, животных и человека», «Генетика пола», «Закономерности наследования, сцепленного с полом», «Кариотипы человека и животных», «Виды изменчивости», «Модификационная изменчивость», «Наследование резус-фактора», «Генетика групп крови», «Мутационная изменчивость».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Оборудование: модели-аппликации «Моногибридное скрещивание», «Неполное доминирование», «Дигибридное скрещивание», «Перекрёст хромосом», микроскоп и микропрепарат «Дрозофила» (норма, мутации формы крыльев и окраски тела), гербарий «Горох посевной».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b/>
          <w:color w:val="000000"/>
          <w:sz w:val="28"/>
          <w:lang w:val="ru-RU"/>
        </w:rPr>
        <w:lastRenderedPageBreak/>
        <w:t>Лабораторные и практические работы: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Лабораторная работа № 5. «Изучение результатов моногибридного и дигибридного скрещивания у дрозофилы на готовых микропрепаратах».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Лабораторная работа № 6. «Изучение модификационной изменчивости, построение вариационного ряда и вариационной кривой».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Лабораторная работа № 7. «Анализ мутаций у дрозофилы на готовых микропрепаратах».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Практическая работа № 2. «Составление и анализ родословных человека».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b/>
          <w:color w:val="000000"/>
          <w:sz w:val="28"/>
          <w:lang w:val="ru-RU"/>
        </w:rPr>
        <w:t>Тема 7. Селекция организмов. Основы биотехнологии.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Селекция как наука и процесс. Зарождение селекции и доместикация. Учение Н. И. Вавилова о центрах происхождения и многообразия культурных растений. Центры происхождения домашних животных. Сорт, порода, штамм.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Современные методы селекции. Массовый и индивидуальный отборы в селекции растений и животных. Оценка экстерьера. Близкородственное скрещивание – инбридинг. Чистая линия. Скрещивание чистых линий. Гетерозис, или гибридная сила. Неродственное скрещивание – аутбридинг. Отдалённая гибридизация и её успехи. Искусственный мутагенез и получение полиплоидов. Достижения селекции растений, животных и микроорганизмов.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Биотехнология как отрасль производства. Генная инженерия. Этапы создания рекомбинантной ДНК и трансгенных организмов. Клеточная инженерия. Клеточные культуры. Микроклональное размножение растений. Клонирование высокопродуктивных сельскохозяйственных организмов. Экологические и этические проблемы. ГМО – генетически модифицированные организмы.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Демонстрации: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Портреты: Н. И. Вавилов, И. В. Мичурин, Г. Д. Карпеченко, М. Ф. Иванов.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Таблицы и схемы: карта «Центры происхождения и многообразия культурных растений», «Породы домашних животных», «Сорта культурных растений», «Отдалённая гибридизация», «Работы академика М. Ф. Иванова», «Полиплоидия», «Объекты биотехнологии», «Клеточные культуры и клонирование», «Конструирование и перенос генов, хромосом».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Оборудование: муляжи плодов и корнеплодов диких форм и культурных сортов растений, гербарий «Сельскохозяйственные растения».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b/>
          <w:color w:val="000000"/>
          <w:sz w:val="28"/>
          <w:lang w:val="ru-RU"/>
        </w:rPr>
        <w:t>Лабораторные и практические работы: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Экскурсия</w:t>
      </w:r>
      <w:r w:rsidRPr="00570E6B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570E6B">
        <w:rPr>
          <w:rFonts w:ascii="Times New Roman" w:hAnsi="Times New Roman"/>
          <w:color w:val="000000"/>
          <w:sz w:val="28"/>
          <w:lang w:val="ru-RU"/>
        </w:rPr>
        <w:t xml:space="preserve">«Основные методы и достижения селекции растений и животных (на селекционную станцию, племенную ферму, </w:t>
      </w:r>
      <w:r w:rsidRPr="00570E6B">
        <w:rPr>
          <w:rFonts w:ascii="Times New Roman" w:hAnsi="Times New Roman"/>
          <w:color w:val="000000"/>
          <w:sz w:val="28"/>
          <w:lang w:val="ru-RU"/>
        </w:rPr>
        <w:lastRenderedPageBreak/>
        <w:t>сортоиспытательный участок, в тепличное хозяйство, лабораторию агроуниверситета или научного центра)».</w:t>
      </w:r>
    </w:p>
    <w:p w:rsidR="002E1CB5" w:rsidRPr="00570E6B" w:rsidRDefault="002E1CB5">
      <w:pPr>
        <w:rPr>
          <w:lang w:val="ru-RU"/>
        </w:rPr>
        <w:sectPr w:rsidR="002E1CB5" w:rsidRPr="00570E6B">
          <w:pgSz w:w="11906" w:h="16383"/>
          <w:pgMar w:top="1134" w:right="850" w:bottom="1134" w:left="1701" w:header="720" w:footer="720" w:gutter="0"/>
          <w:cols w:space="720"/>
        </w:sectPr>
      </w:pPr>
    </w:p>
    <w:p w:rsidR="002E1CB5" w:rsidRPr="00570E6B" w:rsidRDefault="00582C59">
      <w:pPr>
        <w:spacing w:after="0" w:line="264" w:lineRule="auto"/>
        <w:ind w:left="120"/>
        <w:jc w:val="both"/>
        <w:rPr>
          <w:lang w:val="ru-RU"/>
        </w:rPr>
      </w:pPr>
      <w:bookmarkStart w:id="4" w:name="block-16841922"/>
      <w:bookmarkEnd w:id="3"/>
      <w:r w:rsidRPr="00570E6B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БИОЛОГИИ НА БАЗОВОМ УРОВНЕ СРЕДНЕГО ОБЩЕГО ОБРАЗОВАНИЯ</w:t>
      </w:r>
    </w:p>
    <w:p w:rsidR="002E1CB5" w:rsidRPr="00570E6B" w:rsidRDefault="002E1CB5">
      <w:pPr>
        <w:spacing w:after="0" w:line="264" w:lineRule="auto"/>
        <w:ind w:left="120"/>
        <w:jc w:val="both"/>
        <w:rPr>
          <w:lang w:val="ru-RU"/>
        </w:rPr>
      </w:pP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Согласно ФГОС СОО, устанавливаются требования к результатам освоения обучающимися программ среднего общего образования: личностным, метапредметным и предметным.</w:t>
      </w:r>
    </w:p>
    <w:p w:rsidR="002E1CB5" w:rsidRPr="00570E6B" w:rsidRDefault="002E1CB5">
      <w:pPr>
        <w:spacing w:after="0" w:line="264" w:lineRule="auto"/>
        <w:ind w:left="120"/>
        <w:jc w:val="both"/>
        <w:rPr>
          <w:lang w:val="ru-RU"/>
        </w:rPr>
      </w:pPr>
    </w:p>
    <w:p w:rsidR="002E1CB5" w:rsidRPr="00570E6B" w:rsidRDefault="00582C59">
      <w:pPr>
        <w:spacing w:after="0" w:line="264" w:lineRule="auto"/>
        <w:ind w:left="120"/>
        <w:jc w:val="both"/>
        <w:rPr>
          <w:lang w:val="ru-RU"/>
        </w:rPr>
      </w:pPr>
      <w:r w:rsidRPr="00570E6B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2E1CB5" w:rsidRPr="00570E6B" w:rsidRDefault="002E1CB5">
      <w:pPr>
        <w:spacing w:after="0" w:line="264" w:lineRule="auto"/>
        <w:ind w:left="120"/>
        <w:jc w:val="both"/>
        <w:rPr>
          <w:lang w:val="ru-RU"/>
        </w:rPr>
      </w:pP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В структуре личностных результатов освоения предмета «Биология» выделены следующие составляющие: осознание обучающимися российской гражданской идентичности – готовности к саморазвитию, самостоятельности и самоопределению, наличие мотивации к обучению биологии, целенаправленное развитие внутренних убеждений личности на основе ключевых ценностей и исторических традиций развития биологического знания, готовность и способность обучающихся руководствоваться в своей деятельности ценностно-смысловыми установками, присущими системе биологического образования, наличие экологического правосознания, способности ставить цели и строить жизненные планы.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предмета «Биология» достигаются в единстве учебной и воспитательной деятельности в соответствии с традиционными российскими социокультурными, историческими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развития внутренней позиции личности, патриотизма, уважения к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учебного предмета «Биология» должны отражать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основных направлений воспитательной деятельности, в том числе в части:</w:t>
      </w:r>
    </w:p>
    <w:p w:rsidR="002E1CB5" w:rsidRPr="00570E6B" w:rsidRDefault="00582C59">
      <w:pPr>
        <w:spacing w:after="0" w:line="264" w:lineRule="auto"/>
        <w:ind w:left="120"/>
        <w:jc w:val="both"/>
        <w:rPr>
          <w:lang w:val="ru-RU"/>
        </w:rPr>
      </w:pPr>
      <w:r w:rsidRPr="00570E6B">
        <w:rPr>
          <w:rFonts w:ascii="Times New Roman" w:hAnsi="Times New Roman"/>
          <w:b/>
          <w:color w:val="000000"/>
          <w:sz w:val="28"/>
          <w:lang w:val="ru-RU"/>
        </w:rPr>
        <w:t xml:space="preserve"> 1)</w:t>
      </w:r>
      <w:r w:rsidRPr="00570E6B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70E6B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воспитания: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сформированность гражданской позиции обучающегося как активного и ответственного члена российского общества;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lastRenderedPageBreak/>
        <w:t>осознание своих конституционных прав и обязанностей, уважение закона и правопорядка;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готовность к совместной творческой деятельности при создании учебных проектов, решении учебных и познавательных задач, выполнении биологических экспериментов;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способность определять собственную позицию по отношению к явлениям современной жизни и объяснять её;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умение учитывать в своих действиях необходимость конструктивного взаимодействия людей с разными убеждениями, культурными ценностями и социальным положением;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готовность к сотрудничеству в процессе совместного выполнения учебных, познавательных и исследовательских задач, уважительного отношения к мнению оппонентов при обсуждении спорных вопросов биологического содержания;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готовность к гуманитарной и волонтёрской деятельности;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сформированность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ценностное отношение к природному наследию и памятникам природы, достижениям России в науке, искусстве, спорте, технологиях, труде;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способность оценивать вклад российских учёных в становление и развитие биологии, понимания значения биологии в познании законов природы, в жизни человека и современного общества;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идейная убеждённость, готовность к служению и защите Отечества, ответственность за его судьбу;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осознание духовных ценностей российского народа;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сформированность нравственного сознания, этического поведения;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способность оценивать ситуацию и принимать осознанные решения, ориентируясь на морально-нравственные нормы и ценности;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осознание личного вклада в построение устойчивого будущего;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ответственное отношение к своим родителям, созданию семьи на основе осознанного принятия ценностей семейной жизни в соответствии с традициями народов России;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быта, научного и технического творчества, спорта, труда, общественных отношений;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lastRenderedPageBreak/>
        <w:t>понимание эмоционального воздействия живой природы и её ценности;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готовность к самовыражению в разных видах искусства, стремление проявлять качества творческой личности;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b/>
          <w:color w:val="000000"/>
          <w:sz w:val="28"/>
          <w:lang w:val="ru-RU"/>
        </w:rPr>
        <w:t>5) физического воспитания, формирования культуры здоровья и эмоционального благополучия: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понимание и реализация здорового и безопасного образа жизни (здоровое питание, соблюдение гигиенических правил и норм, сбалансированный режим занятий и отдыха, регулярная физическая активность), бережного, ответственного и компетентного отношения к собственному физическому и психическому здоровью;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понимание ценности правил индивидуального и коллективного безопасного поведения в ситуациях, угрожающих здоровью и жизни людей;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осознание последствий и неприятия вредных привычек (употребления алкоголя, наркотиков, курения);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готовность к труду, осознание ценности мастерства, трудолюбие;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интерес к различным сферам профессиональной деятельности, умение совершать осознанный выбор будущей профессии и реализовывать собственные жизненные планы;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образованию и самообразованию на протяжении всей жизни;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экологически целесообразное отношение к природе как источнику жизни на Земле, основе её существования;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культуры: приобретение опыта планирования поступков и оценки их возможных последствий для окружающей среды;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осознание глобального характера экологических проблем и путей их решения;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способность использовать приобретаемые при изучении биологии знания и умения при решении проблем, связанных с рациональным природопользованием (соблюдение правил поведения в природе, направленных на сохранение равновесия в экосистемах, охрану видов, экосистем, биосферы);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lastRenderedPageBreak/>
        <w:t>активное неприятие действий, приносящих вред окружающей природной среде, умение прогнозировать неблагоприятные экологические последствия предпринимаемых действий и предотвращать их;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наличие развитого экологического мышления, экологической культуры, опыта деятельности экологической направленности, умения руководствоваться ими в познавательной, коммуникативной и социальной практике, готовности к участию в практической деятельности экологической направленности;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b/>
          <w:color w:val="000000"/>
          <w:sz w:val="28"/>
          <w:lang w:val="ru-RU"/>
        </w:rPr>
        <w:t>8) ценности научного познания: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сформированность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совершенствование языковой и читательской культуры как средства взаимодействия между людьми и познания мира;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понимание специфики биологии как науки, осознания её роли в формировании рационального научного мышления, создании целостного представления об окружающем мире как о единстве природы, человека и общества, в познании природных закономерностей и решении проблем сохранения природного равновесия;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убеждённость в значимости биологии для современной цивилизации: обеспечения нового уровня развития медицины, создание перспективных биотехнологий, способных решать ресурсные проблемы развития человечества, поиска путей выхода из глобальных экологических проблем и обеспечения перехода к устойчивому развитию, рациональному использованию природных ресурсов и формированию новых стандартов жизни;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заинтересованность в получении биологических знаний в целях повышения общей культуры, естественно-научной грамотности, как составной части функциональной грамотности обучающихся, формируемой при изучении биологии;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понимание сущности методов познания, используемых в естественных науках, способности использовать получаемые знания для анализа и объяснения явлений окружающего мира и происходящих в нём изменений, умение делать обоснованные заключения на основе научных фактов и имеющихся данных с целью получения достоверных выводов;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способность самостоятельно использовать биологические знания для решения проблем в реальных жизненных ситуациях;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осознание ценности научной деятельности, готовность осуществлять проектную и исследовательскую деятельность индивидуально и в группе;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lastRenderedPageBreak/>
        <w:t>готовность и способность к непрерывному образованию и самообразованию, к активному получению новых знаний по биологии в соответствии с жизненными потребностями.</w:t>
      </w:r>
    </w:p>
    <w:p w:rsidR="002E1CB5" w:rsidRPr="00570E6B" w:rsidRDefault="002E1CB5">
      <w:pPr>
        <w:spacing w:after="0"/>
        <w:ind w:left="120"/>
        <w:rPr>
          <w:lang w:val="ru-RU"/>
        </w:rPr>
      </w:pPr>
    </w:p>
    <w:p w:rsidR="002E1CB5" w:rsidRPr="00570E6B" w:rsidRDefault="00582C59">
      <w:pPr>
        <w:spacing w:after="0"/>
        <w:ind w:left="120"/>
        <w:rPr>
          <w:lang w:val="ru-RU"/>
        </w:rPr>
      </w:pPr>
      <w:r w:rsidRPr="00570E6B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2E1CB5" w:rsidRPr="00570E6B" w:rsidRDefault="002E1CB5">
      <w:pPr>
        <w:spacing w:after="0"/>
        <w:ind w:left="120"/>
        <w:rPr>
          <w:lang w:val="ru-RU"/>
        </w:rPr>
      </w:pP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Метапредметные результаты освоения учебного предмета «Биология» включают: значимые для формирования мировоззрения обучающихся междисциплинарные (межпредметные) общенаучные понятия, отражающие целостность научной картины мира и специфику методов познания, используемых в естественных науках (вещество, энергия, явление, процесс, система, научный факт, принцип, гипотеза, закономерность, закон, теория, исследование, наблюдение, измерение, эксперимент и других), универсальные учебные действия (познавательные, коммуникативные, регулятивные), обеспечивающие формирование функциональной грамотности и социальной компетенции обучающихся, способность обучающихся использовать освоенные междисциплинарные, мировоззренческие знания и универсальные учебные действия в познавательной и социальной практике.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 xml:space="preserve">Метапредметные результаты освоения программы среднего общего образования должны отражать: 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учебными познавательными действиями: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b/>
          <w:color w:val="000000"/>
          <w:sz w:val="28"/>
          <w:lang w:val="ru-RU"/>
        </w:rPr>
        <w:t>1)</w:t>
      </w:r>
      <w:r w:rsidRPr="00570E6B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70E6B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самостоятельно формулировать и актуализировать проблему, рассматривать её всесторонне;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использовать при освоении знаний приёмы логического мышления (анализа, синтеза, сравнения, классификации, обобщения), раскрывать смысл биологических понятий (выделять их характерные признаки, устанавливать связи с другими понятиями);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определять цели деятельности, задавая параметры и критерии их достижения, соотносить результаты деятельности с поставленными целями;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использовать биологические понятия для объяснения фактов и явлений живой природы;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строить логические рассуждения (индуктивные, дедуктивные, по аналогии), выявлять закономерности и противоречия в рассматриваемых явлениях, формулировать выводы и заключения;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применять схемно-модельные средства для представления существенных связей и отношений в изучаемых биологических объектах, а также противоречий разного рода, выявленных в различных информационных источниках;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lastRenderedPageBreak/>
        <w:t>разрабатывать план решения проблемы с учётом анализа имеющихся материальных и нематериальных ресурсов;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деятельность, оценивать соответствие результатов целям, оценивать риски последствий деятельности;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координировать и выполнять работу в условиях реального, виртуального и комбинированного взаимодействия;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развивать креативное мышление при решении жизненных проблем.</w:t>
      </w:r>
    </w:p>
    <w:p w:rsidR="002E1CB5" w:rsidRPr="00570E6B" w:rsidRDefault="00582C59">
      <w:pPr>
        <w:spacing w:after="0" w:line="264" w:lineRule="auto"/>
        <w:ind w:left="120"/>
        <w:jc w:val="both"/>
        <w:rPr>
          <w:lang w:val="ru-RU"/>
        </w:rPr>
      </w:pPr>
      <w:r w:rsidRPr="00570E6B">
        <w:rPr>
          <w:rFonts w:ascii="Times New Roman" w:hAnsi="Times New Roman"/>
          <w:b/>
          <w:color w:val="000000"/>
          <w:sz w:val="28"/>
          <w:lang w:val="ru-RU"/>
        </w:rPr>
        <w:t xml:space="preserve"> 2)</w:t>
      </w:r>
      <w:r w:rsidRPr="00570E6B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70E6B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владеть навыками учебно-исследовательской и проектной деятельности, навыками разрешения проблем, способностью и готовностью к самостоятельному поиску методов решения практических задач, применению различных методов познания;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использовать различные виды деятельности по получению нового знания, его интерпретации, преобразованию и применению в учебных ситуациях, в том числе при создании учебных и социальных проектов;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формировать научный тип мышления, владеть научной терминологией, ключевыми понятиями и методами;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ставить и формулировать собственные задачи в образовательной деятельности и жизненных ситуациях;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оценивать приобретённый опыт;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осуществлять целенаправленный поиск переноса средств и способов действия в профессиональную среду;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уметь переносить знания в познавательную и практическую области жизнедеятельности;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уметь интегрировать знания из разных предметных областей;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выдвигать новые идеи, предлагать оригинальные подходы и решения, ставить проблемы и задачи, допускающие альтернативные решения.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b/>
          <w:color w:val="000000"/>
          <w:sz w:val="28"/>
          <w:lang w:val="ru-RU"/>
        </w:rPr>
        <w:t>3) работа с информацией: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ориентироваться в различных источниках информации (тексте учебного пособия, научно-популярной литературе, биологических словарях и справочниках, компьютерных базах данных, в Интернете), анализировать информацию различных видов и форм представления, критически оценивать её достоверность и непротиворечивость;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lastRenderedPageBreak/>
        <w:t>формулировать запросы и применять различные методы при поиске и отборе биологической информации, необходимой для выполнения учебных задач;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приобретать опыт использования информационно-коммуникативных технологий, совершенствовать культуру активного использования различных поисковых систем;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биологической информации (схемы, графики, диаграммы, таблицы, рисунки и другое);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использовать научный язык в качестве средства при работе с биологической информацией: применять химические, физические и математические знаки и символы, формулы, аббревиатуру, номенклатуру, использовать и преобразовывать знаково-символические средства наглядности;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владеть навыками распознавания и защиты информации, информационной безопасности личности.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действиями: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b/>
          <w:color w:val="000000"/>
          <w:sz w:val="28"/>
          <w:lang w:val="ru-RU"/>
        </w:rPr>
        <w:t>1)</w:t>
      </w:r>
      <w:r w:rsidRPr="00570E6B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70E6B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осуществлять коммуникации во всех сферах жизни, активно участвовать в диалоге или дискуссии по существу обсуждаемой темы (умение задавать вопросы, высказывать суждения относительно выполнения предлагаемой задачи, учитывать интересы и согласованность позиций других участников диалога или дискуссии);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знаков, предпосылок возникновения конфликтных ситуаций, уметь смягчать конфликты и вести переговоры;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владеть различными способами общения и взаимодействия, понимать намерения других людей, проявлять уважительное отношение к собеседнику и в корректной форме формулировать свои возражения;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развёрнуто и логично излагать свою точку зрения с использованием языковых средств.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570E6B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70E6B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биологической проблемы, обосновывать необходимость применения групповых форм взаимодействия при решении учебной задачи;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выбирать тематику и методы совместных действий с учётом общих интересов и возможностей каждого члена коллектива;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 xml:space="preserve">принимать цели совместной деятельности, организовывать и координировать действия по её достижению: составлять план действий, </w:t>
      </w:r>
      <w:r w:rsidRPr="00570E6B">
        <w:rPr>
          <w:rFonts w:ascii="Times New Roman" w:hAnsi="Times New Roman"/>
          <w:color w:val="000000"/>
          <w:sz w:val="28"/>
          <w:lang w:val="ru-RU"/>
        </w:rPr>
        <w:lastRenderedPageBreak/>
        <w:t>распределять роли с учётом мнений участников, обсуждать результаты совместной работы;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и каждого участника команды в общий результат по разработанным критериям;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предлагать новые проекты, оценивать идеи с позиции новизны, оригинальности, практической значимости;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действиями: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b/>
          <w:color w:val="000000"/>
          <w:sz w:val="28"/>
          <w:lang w:val="ru-RU"/>
        </w:rPr>
        <w:t>1)</w:t>
      </w:r>
      <w:r w:rsidRPr="00570E6B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70E6B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использовать биологические знания для выявления проблем и их решения в жизненных и учебных ситуациях;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выбирать на основе биологических знаний целевые и смысловые установки в своих действиях и поступках по отношению к живой природе, своему здоровью и здоровью окружающих;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давать оценку новым ситуациям;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расширять рамки учебного предмета на основе личных предпочтений;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делать осознанный выбор, аргументировать его, брать ответственность за решение;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оценивать приобретённый опыт;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способствовать формированию и проявлению широкой эрудиции в разных областях знаний, постоянно повышать свой образовательный и культурный уровень.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570E6B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70E6B">
        <w:rPr>
          <w:rFonts w:ascii="Times New Roman" w:hAnsi="Times New Roman"/>
          <w:b/>
          <w:color w:val="000000"/>
          <w:sz w:val="28"/>
          <w:lang w:val="ru-RU"/>
        </w:rPr>
        <w:t>самоконтроль: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вносить коррективы в деятельность, оценивать соответствие результатов целям;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 и оснований, использовать приёмы рефлексии для оценки ситуации, выбора верного решения;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уметь оценивать риски и своевременно принимать решения по их снижению;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b/>
          <w:color w:val="000000"/>
          <w:sz w:val="28"/>
          <w:lang w:val="ru-RU"/>
        </w:rPr>
        <w:lastRenderedPageBreak/>
        <w:t>3)</w:t>
      </w:r>
      <w:r w:rsidRPr="00570E6B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70E6B">
        <w:rPr>
          <w:rFonts w:ascii="Times New Roman" w:hAnsi="Times New Roman"/>
          <w:b/>
          <w:color w:val="000000"/>
          <w:sz w:val="28"/>
          <w:lang w:val="ru-RU"/>
        </w:rPr>
        <w:t>принятие себя и других: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принимать себя, понимая свои недостатки и достоинства;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признавать своё право и право других на ошибки;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развивать способность понимать мир с позиции другого человека.</w:t>
      </w:r>
    </w:p>
    <w:p w:rsidR="002E1CB5" w:rsidRPr="00570E6B" w:rsidRDefault="002E1CB5">
      <w:pPr>
        <w:spacing w:after="0"/>
        <w:ind w:left="120"/>
        <w:rPr>
          <w:lang w:val="ru-RU"/>
        </w:rPr>
      </w:pPr>
    </w:p>
    <w:p w:rsidR="002E1CB5" w:rsidRPr="00570E6B" w:rsidRDefault="00582C59">
      <w:pPr>
        <w:spacing w:after="0"/>
        <w:ind w:left="120"/>
        <w:rPr>
          <w:lang w:val="ru-RU"/>
        </w:rPr>
      </w:pPr>
      <w:bookmarkStart w:id="5" w:name="_Toc138318760"/>
      <w:bookmarkStart w:id="6" w:name="_Toc134720971"/>
      <w:bookmarkEnd w:id="5"/>
      <w:bookmarkEnd w:id="6"/>
      <w:r w:rsidRPr="00570E6B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2E1CB5" w:rsidRPr="00570E6B" w:rsidRDefault="002E1CB5">
      <w:pPr>
        <w:spacing w:after="0"/>
        <w:ind w:left="120"/>
        <w:rPr>
          <w:lang w:val="ru-RU"/>
        </w:rPr>
      </w:pP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Предметные результаты освоения программы СОО по биологии на базовом уровне включают специфические для учебного предмета «Биология» научные знания, умения и способы действий по освоению, интерпретации и преобразованию знаний, виды деятельности по получению нового знания и применению знаний в различных учебных ситуациях, а также в реальных жизненных ситуациях, связанных с биологией. В программе предметные результаты представлены по годам обучения.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 xml:space="preserve">Предметные результаты освоения учебного предмета «Биология» </w:t>
      </w:r>
      <w:r w:rsidRPr="00570E6B">
        <w:rPr>
          <w:rFonts w:ascii="Times New Roman" w:hAnsi="Times New Roman"/>
          <w:b/>
          <w:i/>
          <w:color w:val="000000"/>
          <w:sz w:val="28"/>
          <w:lang w:val="ru-RU"/>
        </w:rPr>
        <w:t>в 10 классе</w:t>
      </w:r>
      <w:r w:rsidRPr="00570E6B">
        <w:rPr>
          <w:rFonts w:ascii="Times New Roman" w:hAnsi="Times New Roman"/>
          <w:color w:val="000000"/>
          <w:sz w:val="28"/>
          <w:lang w:val="ru-RU"/>
        </w:rPr>
        <w:t xml:space="preserve"> должны отражать: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сформированность знаний о месте и роли биологии в системе научного знания естественных наук, в формировании современной естественно-научной картины мира и научного мировоззрения, о вкладе российских и зарубежных учёных-биологов в развитие биологии, функциональной грамотности человека для решения жизненных задач;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умение раскрывать содержание биологических терминов и понятий: жизнь, клетка, организм, метаболизм (обмен веществ и превращение энергии), гомеостаз (саморегуляция), уровневая организация живых систем, самовоспроизведение (репродукция), наследственность, изменчивость, рост и развитие;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умение излагать биологические теории (клеточная, хромосомная, мутационная, центральная догма молекулярной биологии), законы (Г. Менделя, Т. Моргана, Н. И. Вавилова) и учения (о центрах многообразия и происхождения культурных растений Н. И. Вавилова), определять границы их применимости к живым системам;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умение владеть методами научного познания в биологии: наблюдение и описание живых систем, процессов и явлений, организация и проведение биологического эксперимента, выдвижение гипотезы, выявление зависимости между исследуемыми величинами, объяснение полученных результатов, использованных научных понятий, теорий и законов, умение делать выводы на основании полученных результатов;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lastRenderedPageBreak/>
        <w:t>умение выделять существенные признаки вирусов, клеток прокариот и эукариот, одноклеточных и многоклеточных организмов, особенности процессов: обмена веществ и превращения энергии в клетке, фотосинтеза, пластического и энергетического обмена, хемосинтеза, митоза, мейоза, оплодотворения, размножения, индивидуального развития организма (онтогенез);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умение применять полученные знания для объяснения биологических процессов и явлений, для принятия практических решений в повседневной жизни с целью обеспечения безопасности своего здоровья и здоровья окружающих людей, соблюдения норм грамотного поведения в окружающей природной среде, понимание необходимости использования достижений современной биологии и биотехнологий для рационального природопользования;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умение решать элементарные генетические задачи на моно- и дигибридное скрещивание, сцепленное наследование, составлять схемы моногибридного скрещивания для предсказания наследования признаков у организмов;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умение выполнять лабораторные и практические работы, соблюдать правила при работе с учебным и лабораторным оборудованием;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умение критически оценивать и интерпретировать информацию биологического содержания, включающую псевдонаучные знания из различных источников (средства массовой информации, научно-популярные материалы), этические аспекты современных исследований в биологии, медицине, биотехнологии;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умение создавать собственные письменные и устные сообщения, обобщая биологическую информацию из нескольких источников, грамотно использовать понятийный аппарат биологии.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 xml:space="preserve">Предметные результаты освоения учебного предмета «Биология» </w:t>
      </w:r>
      <w:r w:rsidRPr="00570E6B">
        <w:rPr>
          <w:rFonts w:ascii="Times New Roman" w:hAnsi="Times New Roman"/>
          <w:b/>
          <w:i/>
          <w:color w:val="000000"/>
          <w:sz w:val="28"/>
          <w:lang w:val="ru-RU"/>
        </w:rPr>
        <w:t>в 11 классе</w:t>
      </w:r>
      <w:r w:rsidRPr="00570E6B">
        <w:rPr>
          <w:rFonts w:ascii="Times New Roman" w:hAnsi="Times New Roman"/>
          <w:color w:val="000000"/>
          <w:sz w:val="28"/>
          <w:lang w:val="ru-RU"/>
        </w:rPr>
        <w:t xml:space="preserve"> должны отражать: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сформированность знаний о месте и роли биологии в системе научного знания естественных наук, в формировании современной естественно-научной картины мира и научного мировоззрения, о вкладе российских и зарубежных учёных-биологов в развитие биологии, функциональной грамотности человека для решения жизненных задач;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умение раскрывать содержание биологических терминов и понятий: вид, популяция, генофонд, эволюция, движущие силы (факторы) эволюции, приспособленность организмов, видообразование, экологические факторы, экосистема, продуценты, консументы, редуценты, цепи питания, экологическая пирамида, биогеоценоз, биосфера;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lastRenderedPageBreak/>
        <w:t>умение излагать биологические теории (эволюционная теория Ч. Дарвина, синтетическая теория эволюции), законы и закономерности (зародышевого сходства К. М. Бэра, чередования главных направлений и путей эволюции А. Н. Северцова, учения о биосфере В. И. Вернадского), определять границы их применимости к живым системам;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умение владеть методами научного познания в биологии: наблюдение и описание живых систем, процессов и явлений, организация и проведение биологического эксперимента, выдвижение гипотезы, выявление зависимости между исследуемыми величинами, объяснение полученных результатов, использованных научных понятий, теорий и законов, умение делать выводы на основании полученных результатов;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умение выделять существенные признаки строения биологических объектов: видов, популяций, продуцентов, консументов, редуцентов, биогеоценозов и экосистем, особенности процессов: наследственной изменчивости, естественного отбора, видообразования, приспособленности организмов, действия экологических факторов на организмы, переноса веществ и потока энергии в экосистемах, антропогенных изменений в экосистемах своей местности, круговорота веществ и биогеохимических циклов в биосфере;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умение применять полученные знания для объяснения биологических процессов и явлений, для принятия практических решений в повседневной жизни с целью обеспечения безопасности своего здоровья и здоровья окружающих людей, соблюдения норм грамотного поведения в окружающей природной среде, понимание необходимости использования достижений современной биологии для рационального природопользования;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умение решать элементарные биологические задачи, составлять схемы переноса веществ и энергии в экосистемах (цепи питания);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умение выполнять лабораторные и практические работы, соблюдать правила при работе с учебным и лабораторным оборудованием;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умение критически оценивать и интерпретировать информацию биологического содержания, включающую псевдонаучные знания из различных источников (средства массовой информации, научно-популярные материалы), рассматривать глобальные экологические проблемы современности, формировать по отношению к ним собственную позицию;</w:t>
      </w:r>
    </w:p>
    <w:p w:rsidR="002E1CB5" w:rsidRPr="00570E6B" w:rsidRDefault="00582C59">
      <w:pPr>
        <w:spacing w:after="0" w:line="264" w:lineRule="auto"/>
        <w:ind w:firstLine="600"/>
        <w:jc w:val="both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умение создавать собственные письменные и устные сообщения, обобщая биологическую информацию из нескольких источников, грамотно использовать понятийный аппарат биологии.</w:t>
      </w:r>
    </w:p>
    <w:p w:rsidR="002E1CB5" w:rsidRPr="00570E6B" w:rsidRDefault="002E1CB5">
      <w:pPr>
        <w:rPr>
          <w:lang w:val="ru-RU"/>
        </w:rPr>
        <w:sectPr w:rsidR="002E1CB5" w:rsidRPr="00570E6B">
          <w:pgSz w:w="11906" w:h="16383"/>
          <w:pgMar w:top="1134" w:right="850" w:bottom="1134" w:left="1701" w:header="720" w:footer="720" w:gutter="0"/>
          <w:cols w:space="720"/>
        </w:sectPr>
      </w:pPr>
    </w:p>
    <w:p w:rsidR="002E1CB5" w:rsidRDefault="00582C59">
      <w:pPr>
        <w:spacing w:after="0"/>
        <w:ind w:left="120"/>
      </w:pPr>
      <w:bookmarkStart w:id="7" w:name="block-16841916"/>
      <w:bookmarkEnd w:id="4"/>
      <w:r w:rsidRPr="00570E6B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2E1CB5" w:rsidRDefault="00582C5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18"/>
        <w:gridCol w:w="1841"/>
        <w:gridCol w:w="1910"/>
        <w:gridCol w:w="2824"/>
      </w:tblGrid>
      <w:tr w:rsidR="002E1CB5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E1CB5" w:rsidRDefault="002E1CB5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E1CB5" w:rsidRDefault="002E1CB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E1CB5" w:rsidRDefault="002E1CB5">
            <w:pPr>
              <w:spacing w:after="0"/>
              <w:ind w:left="135"/>
            </w:pPr>
          </w:p>
        </w:tc>
      </w:tr>
      <w:tr w:rsidR="002E1CB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1CB5" w:rsidRDefault="002E1CB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1CB5" w:rsidRDefault="002E1CB5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E1CB5" w:rsidRDefault="002E1CB5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E1CB5" w:rsidRDefault="002E1CB5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E1CB5" w:rsidRDefault="002E1CB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1CB5" w:rsidRDefault="002E1CB5"/>
        </w:tc>
      </w:tr>
      <w:tr w:rsidR="002E1CB5" w:rsidRPr="00570E6B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Биология как наука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292</w:t>
              </w:r>
            </w:hyperlink>
          </w:p>
        </w:tc>
      </w:tr>
      <w:tr w:rsidR="002E1CB5" w:rsidRPr="00570E6B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>Живые системы и их организация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292</w:t>
              </w:r>
            </w:hyperlink>
          </w:p>
        </w:tc>
      </w:tr>
      <w:tr w:rsidR="002E1CB5" w:rsidRPr="00570E6B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Химический состав и строение клетки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292</w:t>
              </w:r>
            </w:hyperlink>
          </w:p>
        </w:tc>
      </w:tr>
      <w:tr w:rsidR="002E1CB5" w:rsidRPr="00570E6B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Жизнедеятельность клетки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292</w:t>
              </w:r>
            </w:hyperlink>
          </w:p>
        </w:tc>
      </w:tr>
      <w:tr w:rsidR="002E1CB5" w:rsidRPr="00570E6B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>Размножение и индивидуальное развитие организмов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292</w:t>
              </w:r>
            </w:hyperlink>
          </w:p>
        </w:tc>
      </w:tr>
      <w:tr w:rsidR="002E1CB5" w:rsidRPr="00570E6B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Наследственность и изменчивость организмов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292</w:t>
              </w:r>
            </w:hyperlink>
          </w:p>
        </w:tc>
      </w:tr>
      <w:tr w:rsidR="002E1CB5" w:rsidRPr="00570E6B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Селекция организмов. Основы биотехнологии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292</w:t>
              </w:r>
            </w:hyperlink>
          </w:p>
        </w:tc>
      </w:tr>
      <w:tr w:rsidR="002E1CB5" w:rsidRPr="00570E6B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292</w:t>
              </w:r>
            </w:hyperlink>
          </w:p>
        </w:tc>
      </w:tr>
      <w:tr w:rsidR="002E1CB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2E1CB5" w:rsidRDefault="002E1CB5"/>
        </w:tc>
      </w:tr>
    </w:tbl>
    <w:p w:rsidR="002E1CB5" w:rsidRDefault="002E1CB5">
      <w:pPr>
        <w:sectPr w:rsidR="002E1CB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E1CB5" w:rsidRDefault="002E1CB5">
      <w:pPr>
        <w:sectPr w:rsidR="002E1CB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E1CB5" w:rsidRDefault="00582C59">
      <w:pPr>
        <w:spacing w:after="0"/>
        <w:ind w:left="120"/>
      </w:pPr>
      <w:bookmarkStart w:id="8" w:name="block-16841919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2E1CB5" w:rsidRDefault="00582C5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4"/>
        <w:gridCol w:w="3808"/>
        <w:gridCol w:w="1171"/>
        <w:gridCol w:w="1841"/>
        <w:gridCol w:w="1910"/>
        <w:gridCol w:w="1347"/>
        <w:gridCol w:w="2861"/>
      </w:tblGrid>
      <w:tr w:rsidR="002E1CB5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E1CB5" w:rsidRDefault="002E1CB5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E1CB5" w:rsidRDefault="002E1CB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E1CB5" w:rsidRDefault="002E1CB5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E1CB5" w:rsidRDefault="002E1CB5">
            <w:pPr>
              <w:spacing w:after="0"/>
              <w:ind w:left="135"/>
            </w:pPr>
          </w:p>
        </w:tc>
      </w:tr>
      <w:tr w:rsidR="002E1CB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1CB5" w:rsidRDefault="002E1CB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1CB5" w:rsidRDefault="002E1CB5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E1CB5" w:rsidRDefault="002E1CB5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E1CB5" w:rsidRDefault="002E1CB5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E1CB5" w:rsidRDefault="002E1CB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1CB5" w:rsidRDefault="002E1CB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E1CB5" w:rsidRDefault="002E1CB5"/>
        </w:tc>
      </w:tr>
      <w:tr w:rsidR="002E1CB5" w:rsidRPr="00570E6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Биология в системе наук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6122</w:t>
              </w:r>
            </w:hyperlink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E1CB5" w:rsidRPr="00570E6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живой природы. Практическая работа № 1 «Использование различных методов при изучении биологических объектов»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6122</w:t>
              </w:r>
            </w:hyperlink>
          </w:p>
        </w:tc>
      </w:tr>
      <w:tr w:rsidR="002E1CB5" w:rsidRPr="00570E6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>Биологические системы, процессы и их изучение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6564</w:t>
              </w:r>
            </w:hyperlink>
          </w:p>
        </w:tc>
      </w:tr>
      <w:tr w:rsidR="002E1CB5" w:rsidRPr="00570E6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Химический состав клетки. Вода и минеральные соли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1CB5" w:rsidRPr="00570E6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>Белки. Состав и строение белков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2E1CB5" w:rsidRPr="00570E6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>Ферменты — биологические катализаторы. Лабораторная работа № 1 «Изучение каталитической активности ферментов (на примере амилазы или каталазы)»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2E1CB5" w:rsidRPr="00570E6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Углеводы. Липиды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6870</w:t>
              </w:r>
            </w:hyperlink>
          </w:p>
        </w:tc>
      </w:tr>
      <w:tr w:rsidR="002E1CB5" w:rsidRPr="00570E6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Нуклеиновые кислоты. АТФ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E1CB5" w:rsidRPr="00570E6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История и методы изучения клетки. </w:t>
            </w:r>
            <w:r>
              <w:rPr>
                <w:rFonts w:ascii="Times New Roman" w:hAnsi="Times New Roman"/>
                <w:color w:val="000000"/>
                <w:sz w:val="24"/>
              </w:rPr>
              <w:t>Клеточная теория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2E1CB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>Клетка как целостная живая система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</w:pPr>
          </w:p>
        </w:tc>
      </w:tr>
      <w:tr w:rsidR="002E1CB5" w:rsidRPr="00570E6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>Строение эукариотической клетки. Лабораторная работа № 2 «Изучение строения клеток растений, животных, грибов и бактерий под микроскопом на готовых микропрепаратах и их описание»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E1CB5" w:rsidRPr="00570E6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Обмен веществ или метаболизм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E1CB5" w:rsidRPr="00570E6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Фотосинтез. Хемосинтез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2E1CB5" w:rsidRPr="00570E6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Энергетический обмен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aae</w:t>
              </w:r>
            </w:hyperlink>
          </w:p>
        </w:tc>
      </w:tr>
      <w:tr w:rsidR="002E1CB5" w:rsidRPr="00570E6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>Жизненный цикл клетки. Деление клетки. Митоз. Лабораторная работа № 3 «Наблюдение митоза в клетках кончика корешка лука на готовых микропрепаратах»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E1CB5" w:rsidRPr="00570E6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>Биосинтез белка. Реакция матричного синтеза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1CB5" w:rsidRPr="00570E6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Трансляция — биосинтез белка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1CB5" w:rsidRPr="00570E6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Неклеточные формы жизни — вирусы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7540</w:t>
              </w:r>
            </w:hyperlink>
          </w:p>
        </w:tc>
      </w:tr>
      <w:tr w:rsidR="002E1CB5" w:rsidRPr="00570E6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Формы размножения организмов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E1CB5" w:rsidRPr="00570E6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Мейоз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E1CB5" w:rsidRPr="00570E6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и развитие половых клеток. Оплодотворение. Лабораторная работа № 4 «Изучение строения половых клеток на готовых микропрепаратах»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E1CB5" w:rsidRPr="00570E6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Индивидуальное развитие организмов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</w:hyperlink>
          </w:p>
        </w:tc>
      </w:tr>
      <w:tr w:rsidR="002E1CB5" w:rsidRPr="00570E6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>Генетика — наука о наследственности и изменчивости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E1CB5" w:rsidRPr="00570E6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>Закономерности наследования признаков. Моногибридное скрещивание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8878</w:t>
              </w:r>
            </w:hyperlink>
          </w:p>
        </w:tc>
      </w:tr>
      <w:tr w:rsidR="002E1CB5" w:rsidRPr="00570E6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>Дигибридное скрещивание. Закон независимого наследования признаков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E1CB5" w:rsidRPr="00570E6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Сцепленное наследование признаков. Лабораторная работа № 5 «Изучение результатов моногибридного и дигибридного </w:t>
            </w: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скрещивания у дрозофилы на готовых микропрепаратах»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2E1CB5" w:rsidRPr="00570E6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>Генетика пола. Наследование признаков, сцепленных с полом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2E1CB5" w:rsidRPr="00570E6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Изменчивость. Ненаследственная изменчивость. Лабораторная работа № 6. </w:t>
            </w:r>
            <w:r>
              <w:rPr>
                <w:rFonts w:ascii="Times New Roman" w:hAnsi="Times New Roman"/>
                <w:color w:val="000000"/>
                <w:sz w:val="24"/>
              </w:rPr>
              <w:t>Изучение модификационной изменчивости, построение вариационного ряда и вариационной кривой»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efe</w:t>
              </w:r>
            </w:hyperlink>
          </w:p>
        </w:tc>
      </w:tr>
      <w:tr w:rsidR="002E1CB5" w:rsidRPr="00570E6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>Наследственная изменчивость. Лабораторная работа № 7. «Анализ мутаций у дрозофилы на готовых микропрепаратах»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efe</w:t>
              </w:r>
            </w:hyperlink>
          </w:p>
        </w:tc>
      </w:tr>
      <w:tr w:rsidR="002E1CB5" w:rsidRPr="00570E6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Генетика человека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2E1CB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по теме «Наследственность и изменчивость организмов»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</w:pPr>
          </w:p>
        </w:tc>
      </w:tr>
      <w:tr w:rsidR="002E1CB5" w:rsidRPr="00570E6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>Селекция как наука и процесс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9214</w:t>
              </w:r>
            </w:hyperlink>
          </w:p>
        </w:tc>
      </w:tr>
      <w:tr w:rsidR="002E1CB5" w:rsidRPr="00570E6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>Методы и достижения селекции растений и животных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9214</w:t>
              </w:r>
            </w:hyperlink>
          </w:p>
        </w:tc>
      </w:tr>
      <w:tr w:rsidR="002E1CB5" w:rsidRPr="00570E6B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Биотехнология как отрасль производства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E1CB5" w:rsidRDefault="002E1CB5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70E6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9336</w:t>
              </w:r>
            </w:hyperlink>
          </w:p>
        </w:tc>
      </w:tr>
      <w:tr w:rsidR="002E1CB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1CB5" w:rsidRPr="00570E6B" w:rsidRDefault="00582C59">
            <w:pPr>
              <w:spacing w:after="0"/>
              <w:ind w:left="135"/>
              <w:rPr>
                <w:lang w:val="ru-RU"/>
              </w:rPr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 w:rsidRPr="00570E6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E1CB5" w:rsidRDefault="00582C5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E1CB5" w:rsidRDefault="002E1CB5"/>
        </w:tc>
      </w:tr>
    </w:tbl>
    <w:p w:rsidR="002E1CB5" w:rsidRDefault="002E1CB5">
      <w:pPr>
        <w:sectPr w:rsidR="002E1CB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E1CB5" w:rsidRDefault="002E1CB5">
      <w:pPr>
        <w:spacing w:after="0"/>
        <w:ind w:left="120"/>
      </w:pPr>
    </w:p>
    <w:p w:rsidR="002E1CB5" w:rsidRDefault="002E1CB5">
      <w:pPr>
        <w:sectPr w:rsidR="002E1CB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E1CB5" w:rsidRDefault="002E1CB5">
      <w:pPr>
        <w:sectPr w:rsidR="002E1CB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E1CB5" w:rsidRDefault="00582C59">
      <w:pPr>
        <w:spacing w:after="0"/>
        <w:ind w:left="120"/>
      </w:pPr>
      <w:bookmarkStart w:id="9" w:name="block-16841920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2E1CB5" w:rsidRDefault="00582C59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2E1CB5" w:rsidRPr="00570E6B" w:rsidRDefault="00582C59">
      <w:pPr>
        <w:spacing w:after="0" w:line="480" w:lineRule="auto"/>
        <w:ind w:left="120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​‌</w:t>
      </w:r>
      <w:bookmarkStart w:id="10" w:name="1afc3992-2479-4825-97e8-55faa1aba9ed"/>
      <w:r w:rsidRPr="00570E6B">
        <w:rPr>
          <w:rFonts w:ascii="Times New Roman" w:hAnsi="Times New Roman"/>
          <w:color w:val="000000"/>
          <w:sz w:val="28"/>
          <w:lang w:val="ru-RU"/>
        </w:rPr>
        <w:t xml:space="preserve">• Биология / Пасечник В.В., Каменский А.А., Рубцов </w:t>
      </w:r>
      <w:r>
        <w:rPr>
          <w:rFonts w:ascii="Times New Roman" w:hAnsi="Times New Roman"/>
          <w:color w:val="000000"/>
          <w:sz w:val="28"/>
        </w:rPr>
        <w:t>A</w:t>
      </w:r>
      <w:r w:rsidRPr="00570E6B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M</w:t>
      </w:r>
      <w:r w:rsidRPr="00570E6B">
        <w:rPr>
          <w:rFonts w:ascii="Times New Roman" w:hAnsi="Times New Roman"/>
          <w:color w:val="000000"/>
          <w:sz w:val="28"/>
          <w:lang w:val="ru-RU"/>
        </w:rPr>
        <w:t>. и другие /Под ред. Пасечника В.В., Акционерное общество «Издательство «Просвещение»</w:t>
      </w:r>
      <w:bookmarkEnd w:id="10"/>
      <w:r w:rsidRPr="00570E6B">
        <w:rPr>
          <w:rFonts w:ascii="Times New Roman" w:hAnsi="Times New Roman"/>
          <w:color w:val="000000"/>
          <w:sz w:val="28"/>
          <w:lang w:val="ru-RU"/>
        </w:rPr>
        <w:t>‌​</w:t>
      </w:r>
    </w:p>
    <w:p w:rsidR="002E1CB5" w:rsidRPr="00570E6B" w:rsidRDefault="00582C59">
      <w:pPr>
        <w:spacing w:after="0" w:line="480" w:lineRule="auto"/>
        <w:ind w:left="120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2E1CB5" w:rsidRPr="00570E6B" w:rsidRDefault="00582C59">
      <w:pPr>
        <w:spacing w:after="0"/>
        <w:ind w:left="120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​</w:t>
      </w:r>
    </w:p>
    <w:p w:rsidR="002E1CB5" w:rsidRPr="00570E6B" w:rsidRDefault="00582C59">
      <w:pPr>
        <w:spacing w:after="0" w:line="480" w:lineRule="auto"/>
        <w:ind w:left="120"/>
        <w:rPr>
          <w:lang w:val="ru-RU"/>
        </w:rPr>
      </w:pPr>
      <w:r w:rsidRPr="00570E6B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2E1CB5" w:rsidRPr="00570E6B" w:rsidRDefault="00582C59">
      <w:pPr>
        <w:spacing w:after="0" w:line="480" w:lineRule="auto"/>
        <w:ind w:left="120"/>
        <w:rPr>
          <w:lang w:val="ru-RU"/>
        </w:rPr>
      </w:pPr>
      <w:r w:rsidRPr="00570E6B">
        <w:rPr>
          <w:rFonts w:ascii="Times New Roman" w:hAnsi="Times New Roman"/>
          <w:color w:val="000000"/>
          <w:sz w:val="28"/>
          <w:lang w:val="ru-RU"/>
        </w:rPr>
        <w:t>​‌‌​</w:t>
      </w:r>
    </w:p>
    <w:p w:rsidR="002E1CB5" w:rsidRPr="00570E6B" w:rsidRDefault="002E1CB5">
      <w:pPr>
        <w:spacing w:after="0"/>
        <w:ind w:left="120"/>
        <w:rPr>
          <w:lang w:val="ru-RU"/>
        </w:rPr>
      </w:pPr>
    </w:p>
    <w:p w:rsidR="002E1CB5" w:rsidRPr="00570E6B" w:rsidRDefault="00582C59">
      <w:pPr>
        <w:spacing w:after="0" w:line="480" w:lineRule="auto"/>
        <w:ind w:left="120"/>
        <w:rPr>
          <w:lang w:val="ru-RU"/>
        </w:rPr>
      </w:pPr>
      <w:r w:rsidRPr="00570E6B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2E1CB5" w:rsidRDefault="00582C59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</w:t>
      </w:r>
      <w:bookmarkStart w:id="11" w:name="f609a0d8-1d02-442e-8076-df34c8584109"/>
      <w:r>
        <w:rPr>
          <w:rFonts w:ascii="Times New Roman" w:hAnsi="Times New Roman"/>
          <w:color w:val="000000"/>
          <w:sz w:val="28"/>
        </w:rPr>
        <w:t>РЭШ</w:t>
      </w:r>
      <w:bookmarkEnd w:id="11"/>
      <w:r>
        <w:rPr>
          <w:rFonts w:ascii="Times New Roman" w:hAnsi="Times New Roman"/>
          <w:color w:val="333333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:rsidR="002E1CB5" w:rsidRDefault="002E1CB5">
      <w:pPr>
        <w:sectPr w:rsidR="002E1CB5">
          <w:pgSz w:w="11906" w:h="16383"/>
          <w:pgMar w:top="1134" w:right="850" w:bottom="1134" w:left="1701" w:header="720" w:footer="720" w:gutter="0"/>
          <w:cols w:space="720"/>
        </w:sectPr>
      </w:pPr>
    </w:p>
    <w:bookmarkEnd w:id="9"/>
    <w:p w:rsidR="00582C59" w:rsidRDefault="00582C59"/>
    <w:sectPr w:rsidR="00582C5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1CB5"/>
    <w:rsid w:val="002E1CB5"/>
    <w:rsid w:val="00570E6B"/>
    <w:rsid w:val="00582C59"/>
    <w:rsid w:val="00844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546FF53-9405-4AF1-8C5C-CBED78E95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863e6122" TargetMode="External"/><Relationship Id="rId18" Type="http://schemas.openxmlformats.org/officeDocument/2006/relationships/hyperlink" Target="https://m.edsoo.ru/863e6b72" TargetMode="External"/><Relationship Id="rId26" Type="http://schemas.openxmlformats.org/officeDocument/2006/relationships/hyperlink" Target="https://m.edsoo.ru/863e7c98" TargetMode="External"/><Relationship Id="rId39" Type="http://schemas.openxmlformats.org/officeDocument/2006/relationships/hyperlink" Target="https://m.edsoo.ru/863e89a4" TargetMode="External"/><Relationship Id="rId21" Type="http://schemas.openxmlformats.org/officeDocument/2006/relationships/hyperlink" Target="https://m.edsoo.ru/863e6d5c" TargetMode="External"/><Relationship Id="rId34" Type="http://schemas.openxmlformats.org/officeDocument/2006/relationships/hyperlink" Target="https://m.edsoo.ru/863e7f4a" TargetMode="External"/><Relationship Id="rId42" Type="http://schemas.openxmlformats.org/officeDocument/2006/relationships/hyperlink" Target="https://m.edsoo.ru/863e8efe" TargetMode="External"/><Relationship Id="rId47" Type="http://schemas.openxmlformats.org/officeDocument/2006/relationships/hyperlink" Target="https://m.edsoo.ru/863e9336" TargetMode="External"/><Relationship Id="rId7" Type="http://schemas.openxmlformats.org/officeDocument/2006/relationships/hyperlink" Target="https://m.edsoo.ru/7f41c292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m.edsoo.ru/863e6564" TargetMode="External"/><Relationship Id="rId29" Type="http://schemas.openxmlformats.org/officeDocument/2006/relationships/hyperlink" Target="https://m.edsoo.ru/863e796e" TargetMode="External"/><Relationship Id="rId11" Type="http://schemas.openxmlformats.org/officeDocument/2006/relationships/hyperlink" Target="https://m.edsoo.ru/7f41c292" TargetMode="External"/><Relationship Id="rId24" Type="http://schemas.openxmlformats.org/officeDocument/2006/relationships/hyperlink" Target="https://m.edsoo.ru/863e716c" TargetMode="External"/><Relationship Id="rId32" Type="http://schemas.openxmlformats.org/officeDocument/2006/relationships/hyperlink" Target="https://m.edsoo.ru/863e81b6" TargetMode="External"/><Relationship Id="rId37" Type="http://schemas.openxmlformats.org/officeDocument/2006/relationships/hyperlink" Target="https://m.edsoo.ru/863e86f2" TargetMode="External"/><Relationship Id="rId40" Type="http://schemas.openxmlformats.org/officeDocument/2006/relationships/hyperlink" Target="https://m.edsoo.ru/863e8c60" TargetMode="External"/><Relationship Id="rId45" Type="http://schemas.openxmlformats.org/officeDocument/2006/relationships/hyperlink" Target="https://m.edsoo.ru/863e9214" TargetMode="External"/><Relationship Id="rId5" Type="http://schemas.openxmlformats.org/officeDocument/2006/relationships/hyperlink" Target="https://m.edsoo.ru/7f41c292" TargetMode="External"/><Relationship Id="rId15" Type="http://schemas.openxmlformats.org/officeDocument/2006/relationships/hyperlink" Target="https://m.edsoo.ru/863e6122" TargetMode="External"/><Relationship Id="rId23" Type="http://schemas.openxmlformats.org/officeDocument/2006/relationships/hyperlink" Target="https://m.edsoo.ru/863e6ff0" TargetMode="External"/><Relationship Id="rId28" Type="http://schemas.openxmlformats.org/officeDocument/2006/relationships/hyperlink" Target="https://m.edsoo.ru/863e7dc4" TargetMode="External"/><Relationship Id="rId36" Type="http://schemas.openxmlformats.org/officeDocument/2006/relationships/hyperlink" Target="https://m.edsoo.ru/863e8436" TargetMode="External"/><Relationship Id="rId49" Type="http://schemas.openxmlformats.org/officeDocument/2006/relationships/theme" Target="theme/theme1.xml"/><Relationship Id="rId10" Type="http://schemas.openxmlformats.org/officeDocument/2006/relationships/hyperlink" Target="https://m.edsoo.ru/7f41c292" TargetMode="External"/><Relationship Id="rId19" Type="http://schemas.openxmlformats.org/officeDocument/2006/relationships/hyperlink" Target="https://m.edsoo.ru/863e6b72" TargetMode="External"/><Relationship Id="rId31" Type="http://schemas.openxmlformats.org/officeDocument/2006/relationships/hyperlink" Target="https://m.edsoo.ru/863e7540" TargetMode="External"/><Relationship Id="rId44" Type="http://schemas.openxmlformats.org/officeDocument/2006/relationships/hyperlink" Target="https://m.edsoo.ru/863e8d78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m.edsoo.ru/7f41c292" TargetMode="External"/><Relationship Id="rId14" Type="http://schemas.openxmlformats.org/officeDocument/2006/relationships/hyperlink" Target="https://m.edsoo.ru/863e632a" TargetMode="External"/><Relationship Id="rId22" Type="http://schemas.openxmlformats.org/officeDocument/2006/relationships/hyperlink" Target="https://m.edsoo.ru/863e6e88" TargetMode="External"/><Relationship Id="rId27" Type="http://schemas.openxmlformats.org/officeDocument/2006/relationships/hyperlink" Target="https://m.edsoo.ru/863e7aae" TargetMode="External"/><Relationship Id="rId30" Type="http://schemas.openxmlformats.org/officeDocument/2006/relationships/hyperlink" Target="https://m.edsoo.ru/863e796e" TargetMode="External"/><Relationship Id="rId35" Type="http://schemas.openxmlformats.org/officeDocument/2006/relationships/hyperlink" Target="https://m.edsoo.ru/863e81b6" TargetMode="External"/><Relationship Id="rId43" Type="http://schemas.openxmlformats.org/officeDocument/2006/relationships/hyperlink" Target="https://m.edsoo.ru/863e8efe" TargetMode="External"/><Relationship Id="rId48" Type="http://schemas.openxmlformats.org/officeDocument/2006/relationships/fontTable" Target="fontTable.xml"/><Relationship Id="rId8" Type="http://schemas.openxmlformats.org/officeDocument/2006/relationships/hyperlink" Target="https://m.edsoo.ru/7f41c292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m.edsoo.ru/7f41c292" TargetMode="External"/><Relationship Id="rId17" Type="http://schemas.openxmlformats.org/officeDocument/2006/relationships/hyperlink" Target="https://m.edsoo.ru/863e674e" TargetMode="External"/><Relationship Id="rId25" Type="http://schemas.openxmlformats.org/officeDocument/2006/relationships/hyperlink" Target="https://m.edsoo.ru/863e766c" TargetMode="External"/><Relationship Id="rId33" Type="http://schemas.openxmlformats.org/officeDocument/2006/relationships/hyperlink" Target="https://m.edsoo.ru/863e831e" TargetMode="External"/><Relationship Id="rId38" Type="http://schemas.openxmlformats.org/officeDocument/2006/relationships/hyperlink" Target="https://m.edsoo.ru/863e8878" TargetMode="External"/><Relationship Id="rId46" Type="http://schemas.openxmlformats.org/officeDocument/2006/relationships/hyperlink" Target="https://m.edsoo.ru/863e9214" TargetMode="External"/><Relationship Id="rId20" Type="http://schemas.openxmlformats.org/officeDocument/2006/relationships/hyperlink" Target="https://m.edsoo.ru/863e6870" TargetMode="External"/><Relationship Id="rId41" Type="http://schemas.openxmlformats.org/officeDocument/2006/relationships/hyperlink" Target="https://m.edsoo.ru/863e8c60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7f41c29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7898</Words>
  <Characters>45023</Characters>
  <Application>Microsoft Office Word</Application>
  <DocSecurity>0</DocSecurity>
  <Lines>375</Lines>
  <Paragraphs>105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2023-09-13T16:24:00Z</dcterms:created>
  <dcterms:modified xsi:type="dcterms:W3CDTF">2023-10-08T20:23:00Z</dcterms:modified>
</cp:coreProperties>
</file>